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c13cba0" w14:textId="c13cba0">
      <w:pPr>
        <w15:collapsed w:val="false"/>
        <w:rPr>
          <w:rFonts w:ascii="Arial" w:hAnsi="Arial" w:cs="Arial"/>
        </w:rPr>
      </w:pPr>
      <w:bookmarkStart w:name="_GoBack" w:id="0"/>
      <w:bookmarkEnd w:id="0"/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F142E8" w:rsidP="008B0747" w:rsidRDefault="00F142E8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Pr="0011032B" w:rsidR="005918D4" w:rsidP="008B0747" w:rsidRDefault="005918D4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</w:p>
    <w:p w:rsidRPr="0011032B" w:rsidR="00F142E8" w:rsidP="008B0747" w:rsidRDefault="00F142E8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C45AEB">
        <w:rPr>
          <w:rFonts w:ascii="Arial" w:hAnsi="Arial" w:cs="Arial"/>
        </w:rPr>
        <w:t>17</w:t>
      </w:r>
      <w:r w:rsidR="0060161E">
        <w:rPr>
          <w:rFonts w:ascii="Arial" w:hAnsi="Arial" w:cs="Arial"/>
        </w:rPr>
        <w:t xml:space="preserve">. </w:t>
      </w:r>
      <w:r w:rsidR="00C45AEB">
        <w:rPr>
          <w:rFonts w:ascii="Arial" w:hAnsi="Arial" w:cs="Arial"/>
        </w:rPr>
        <w:t>ožujka</w:t>
      </w:r>
      <w:r w:rsidR="0060161E">
        <w:rPr>
          <w:rFonts w:ascii="Arial" w:hAnsi="Arial" w:cs="Arial"/>
        </w:rPr>
        <w:t xml:space="preserve"> </w:t>
      </w:r>
      <w:r w:rsidRPr="0011032B">
        <w:rPr>
          <w:rFonts w:ascii="Arial" w:hAnsi="Arial" w:cs="Arial"/>
        </w:rPr>
        <w:t>20</w:t>
      </w:r>
      <w:r w:rsidRPr="0011032B" w:rsidR="00CE4E70">
        <w:rPr>
          <w:rFonts w:ascii="Arial" w:hAnsi="Arial" w:cs="Arial"/>
        </w:rPr>
        <w:t>2</w:t>
      </w:r>
      <w:r w:rsidR="00C45AEB">
        <w:rPr>
          <w:rFonts w:ascii="Arial" w:hAnsi="Arial" w:cs="Arial"/>
        </w:rPr>
        <w:t>3</w:t>
      </w:r>
      <w:r w:rsidRPr="0011032B">
        <w:rPr>
          <w:rFonts w:ascii="Arial" w:hAnsi="Arial" w:cs="Arial"/>
        </w:rPr>
        <w:t xml:space="preserve">. godine u </w:t>
      </w:r>
      <w:r w:rsidR="00C45AEB">
        <w:rPr>
          <w:rFonts w:ascii="Arial" w:hAnsi="Arial" w:cs="Arial"/>
        </w:rPr>
        <w:t>9,15</w:t>
      </w:r>
      <w:r w:rsidRPr="0011032B">
        <w:rPr>
          <w:rFonts w:ascii="Arial" w:hAnsi="Arial" w:cs="Arial"/>
        </w:rPr>
        <w:t xml:space="preserve"> sati na Trgovačkom sudu u Pazinu, </w:t>
      </w:r>
    </w:p>
    <w:p w:rsidRPr="0011032B" w:rsidR="00470264" w:rsidP="00C45AEB" w:rsidRDefault="00233BF3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</w:rPr>
        <w:t xml:space="preserve">u stečajnom postupku nad stečajnim dužnikom </w:t>
      </w:r>
      <w:r w:rsidRPr="00C45AEB" w:rsidR="00C45AEB">
        <w:rPr>
          <w:rFonts w:ascii="Arial" w:hAnsi="Arial" w:cs="Arial"/>
          <w:b/>
        </w:rPr>
        <w:t>TILIA S d.o.o. u stečaju, OIB: 82952130609, Pula, Trg prvog svibnja 3</w:t>
      </w:r>
      <w:r w:rsidRPr="0011032B" w:rsidR="0011032B">
        <w:rPr>
          <w:rFonts w:ascii="Arial" w:hAnsi="Arial" w:cs="Arial"/>
          <w:b/>
        </w:rPr>
        <w:t>,</w:t>
      </w:r>
    </w:p>
    <w:p w:rsidRPr="0011032B" w:rsidR="00006FFD" w:rsidP="00233BF3" w:rsidRDefault="00006FFD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="00C45AEB">
        <w:rPr>
          <w:rFonts w:ascii="Arial" w:hAnsi="Arial" w:cs="Arial"/>
        </w:rPr>
        <w:t>Danijela Vala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C45AEB">
        <w:rPr>
          <w:rFonts w:ascii="Arial" w:hAnsi="Arial" w:cs="Arial"/>
        </w:rPr>
        <w:t>Jasmina Lichtenberg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356CEC" w:rsidP="00356CEC" w:rsidRDefault="00356CEC">
      <w:pPr>
        <w:jc w:val="both"/>
        <w:rPr>
          <w:rFonts w:ascii="Arial" w:hAnsi="Arial" w:cs="Arial"/>
        </w:rPr>
      </w:pPr>
    </w:p>
    <w:p w:rsidRPr="0011032B" w:rsidR="005918D4" w:rsidP="008B0747" w:rsidRDefault="00067FBF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="00C45AEB">
        <w:rPr>
          <w:rFonts w:ascii="Arial" w:hAnsi="Arial" w:cs="Arial"/>
        </w:rPr>
        <w:t>9</w:t>
      </w:r>
      <w:r w:rsidR="0060161E">
        <w:rPr>
          <w:rFonts w:ascii="Arial" w:hAnsi="Arial" w:cs="Arial"/>
        </w:rPr>
        <w:t>,15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266760" w:rsidP="008B0747" w:rsidRDefault="00611408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>
      <w:pPr>
        <w:jc w:val="center"/>
        <w:rPr>
          <w:rFonts w:ascii="Arial" w:hAnsi="Arial" w:cs="Arial"/>
        </w:rPr>
      </w:pPr>
    </w:p>
    <w:p w:rsidRPr="0011032B" w:rsidR="00266760" w:rsidP="008B0747" w:rsidRDefault="00611408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5918D4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su na izvještajnom ročištu nazočni</w:t>
      </w:r>
      <w:r w:rsidRPr="0011032B" w:rsidR="005918D4">
        <w:rPr>
          <w:rFonts w:ascii="Arial" w:hAnsi="Arial" w:cs="Arial"/>
        </w:rPr>
        <w:t>:</w:t>
      </w:r>
    </w:p>
    <w:p w:rsidRPr="00953CB4" w:rsidR="003E4491" w:rsidP="003E4491" w:rsidRDefault="00520FEC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="007E7923">
        <w:rPr>
          <w:rFonts w:ascii="Arial" w:hAnsi="Arial" w:cs="Arial"/>
        </w:rPr>
        <w:t xml:space="preserve">1/ za vjerovnika </w:t>
      </w:r>
      <w:r w:rsidR="0060161E">
        <w:rPr>
          <w:rFonts w:ascii="Arial" w:hAnsi="Arial" w:cs="Arial"/>
        </w:rPr>
        <w:t>RH –</w:t>
      </w:r>
      <w:r w:rsidR="00C45AEB">
        <w:rPr>
          <w:rFonts w:ascii="Arial" w:hAnsi="Arial" w:cs="Arial"/>
        </w:rPr>
        <w:t xml:space="preserve"> </w:t>
      </w:r>
      <w:r w:rsidRPr="00953CB4" w:rsidR="003E4491">
        <w:rPr>
          <w:rFonts w:ascii="Arial" w:hAnsi="Arial" w:cs="Arial"/>
        </w:rPr>
        <w:t>-</w:t>
      </w:r>
      <w:r w:rsidR="003E4491">
        <w:rPr>
          <w:rFonts w:ascii="Arial" w:hAnsi="Arial" w:cs="Arial"/>
        </w:rPr>
        <w:t xml:space="preserve"> Dunja Kalčić temeljem punomoći koju predaje u spis, viša državnoodvjetnička savjetnica u</w:t>
      </w:r>
      <w:r w:rsidRPr="00953CB4" w:rsidR="003E4491">
        <w:rPr>
          <w:rFonts w:ascii="Arial" w:hAnsi="Arial" w:cs="Arial"/>
        </w:rPr>
        <w:t xml:space="preserve"> ŽDO u Puli</w:t>
      </w:r>
    </w:p>
    <w:p w:rsidR="007E7923" w:rsidP="007E7923" w:rsidRDefault="007E7923">
      <w:pPr>
        <w:jc w:val="both"/>
        <w:rPr>
          <w:rFonts w:ascii="Arial" w:hAnsi="Arial" w:cs="Arial"/>
        </w:rPr>
      </w:pPr>
    </w:p>
    <w:p w:rsidRPr="0011032B" w:rsidR="00CE4E70" w:rsidP="008B0747" w:rsidRDefault="00CE4E70">
      <w:pPr>
        <w:jc w:val="both"/>
        <w:rPr>
          <w:rFonts w:ascii="Arial" w:hAnsi="Arial" w:cs="Arial"/>
        </w:rPr>
      </w:pPr>
    </w:p>
    <w:p w:rsidRPr="0011032B" w:rsidR="00266760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je stečajni upravitelj podnio izvješće o gospodarskom položaju dužnika i njegovim uzrocima, a koji će obrazložiti nazočnim vjerovnicima.</w:t>
      </w:r>
    </w:p>
    <w:p w:rsidRPr="0011032B" w:rsidR="00AA22D1" w:rsidP="008B0747" w:rsidRDefault="00AA22D1">
      <w:pPr>
        <w:jc w:val="both"/>
        <w:rPr>
          <w:rFonts w:ascii="Arial" w:hAnsi="Arial" w:cs="Arial"/>
        </w:rPr>
      </w:pPr>
    </w:p>
    <w:p w:rsidRPr="0011032B" w:rsidR="00266760" w:rsidP="008B0747" w:rsidRDefault="00AA22D1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Izvješće je dostavljeno sudu </w:t>
      </w:r>
      <w:r w:rsidR="00C45AEB">
        <w:rPr>
          <w:rFonts w:ascii="Arial" w:hAnsi="Arial" w:cs="Arial"/>
        </w:rPr>
        <w:t>1</w:t>
      </w:r>
      <w:r w:rsidRPr="0011032B" w:rsidR="00356CEC">
        <w:rPr>
          <w:rFonts w:ascii="Arial" w:hAnsi="Arial" w:cs="Arial"/>
        </w:rPr>
        <w:t xml:space="preserve">. </w:t>
      </w:r>
      <w:r w:rsidR="00C45AEB">
        <w:rPr>
          <w:rFonts w:ascii="Arial" w:hAnsi="Arial" w:cs="Arial"/>
        </w:rPr>
        <w:t>ožujka</w:t>
      </w:r>
      <w:r w:rsidR="0011032B">
        <w:rPr>
          <w:rFonts w:ascii="Arial" w:hAnsi="Arial" w:cs="Arial"/>
        </w:rPr>
        <w:t xml:space="preserve"> </w:t>
      </w:r>
      <w:r w:rsidRPr="0011032B">
        <w:rPr>
          <w:rFonts w:ascii="Arial" w:hAnsi="Arial" w:cs="Arial"/>
        </w:rPr>
        <w:t>20</w:t>
      </w:r>
      <w:r w:rsidRPr="0011032B" w:rsidR="005127CF">
        <w:rPr>
          <w:rFonts w:ascii="Arial" w:hAnsi="Arial" w:cs="Arial"/>
        </w:rPr>
        <w:t>2</w:t>
      </w:r>
      <w:r w:rsidR="00C45AEB">
        <w:rPr>
          <w:rFonts w:ascii="Arial" w:hAnsi="Arial" w:cs="Arial"/>
        </w:rPr>
        <w:t>3.</w:t>
      </w:r>
      <w:r w:rsidRPr="0011032B">
        <w:rPr>
          <w:rFonts w:ascii="Arial" w:hAnsi="Arial" w:cs="Arial"/>
        </w:rPr>
        <w:t xml:space="preserve">, a objavljeno je na e-oglasnoj ploči </w:t>
      </w:r>
      <w:r w:rsidR="00C45AEB">
        <w:rPr>
          <w:rFonts w:ascii="Arial" w:hAnsi="Arial" w:cs="Arial"/>
        </w:rPr>
        <w:t>6</w:t>
      </w:r>
      <w:r w:rsidRPr="0011032B" w:rsidR="00A10722">
        <w:rPr>
          <w:rFonts w:ascii="Arial" w:hAnsi="Arial" w:cs="Arial"/>
        </w:rPr>
        <w:t xml:space="preserve">. </w:t>
      </w:r>
      <w:r w:rsidR="00C45AEB">
        <w:rPr>
          <w:rFonts w:ascii="Arial" w:hAnsi="Arial" w:cs="Arial"/>
        </w:rPr>
        <w:t>ožujka</w:t>
      </w:r>
      <w:r w:rsidRPr="0011032B" w:rsidR="00BA7C03">
        <w:rPr>
          <w:rFonts w:ascii="Arial" w:hAnsi="Arial" w:cs="Arial"/>
        </w:rPr>
        <w:t xml:space="preserve"> </w:t>
      </w:r>
      <w:r w:rsidRPr="0011032B" w:rsidR="00BE0D08">
        <w:rPr>
          <w:rFonts w:ascii="Arial" w:hAnsi="Arial" w:cs="Arial"/>
        </w:rPr>
        <w:t>20</w:t>
      </w:r>
      <w:r w:rsidRPr="0011032B" w:rsidR="00CE4E70">
        <w:rPr>
          <w:rFonts w:ascii="Arial" w:hAnsi="Arial" w:cs="Arial"/>
        </w:rPr>
        <w:t>2</w:t>
      </w:r>
      <w:r w:rsidR="00C45AEB">
        <w:rPr>
          <w:rFonts w:ascii="Arial" w:hAnsi="Arial" w:cs="Arial"/>
        </w:rPr>
        <w:t>3</w:t>
      </w:r>
      <w:r w:rsidRPr="0011032B" w:rsidR="00BE0D08">
        <w:rPr>
          <w:rFonts w:ascii="Arial" w:hAnsi="Arial" w:cs="Arial"/>
        </w:rPr>
        <w:t xml:space="preserve">.  </w:t>
      </w:r>
    </w:p>
    <w:p w:rsidRPr="0011032B" w:rsidR="00520FEC" w:rsidP="008B0747" w:rsidRDefault="00520FEC">
      <w:pPr>
        <w:jc w:val="both"/>
        <w:rPr>
          <w:rFonts w:ascii="Arial" w:hAnsi="Arial" w:cs="Arial"/>
        </w:rPr>
      </w:pPr>
    </w:p>
    <w:p w:rsidRPr="0011032B" w:rsidR="00520FEC" w:rsidP="008B0747" w:rsidRDefault="00520FEC">
      <w:pPr>
        <w:jc w:val="both"/>
        <w:rPr>
          <w:rFonts w:ascii="Arial" w:hAnsi="Arial" w:cs="Arial"/>
        </w:rPr>
      </w:pPr>
    </w:p>
    <w:p w:rsidR="000F3888" w:rsidP="005127CF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Stečajn</w:t>
      </w:r>
      <w:r w:rsidR="0011032B">
        <w:rPr>
          <w:rFonts w:ascii="Arial" w:hAnsi="Arial" w:cs="Arial"/>
        </w:rPr>
        <w:t xml:space="preserve">i </w:t>
      </w:r>
      <w:r w:rsidRPr="0011032B">
        <w:rPr>
          <w:rFonts w:ascii="Arial" w:hAnsi="Arial" w:cs="Arial"/>
        </w:rPr>
        <w:t>upravitelj</w:t>
      </w:r>
      <w:r w:rsidR="0011032B">
        <w:rPr>
          <w:rFonts w:ascii="Arial" w:hAnsi="Arial" w:cs="Arial"/>
        </w:rPr>
        <w:t xml:space="preserve"> u</w:t>
      </w:r>
      <w:r w:rsidRPr="0011032B">
        <w:rPr>
          <w:rFonts w:ascii="Arial" w:hAnsi="Arial" w:cs="Arial"/>
        </w:rPr>
        <w:t>smeno izlaže kao u pisanom izv</w:t>
      </w:r>
      <w:r w:rsidRPr="0011032B" w:rsidR="0028507C">
        <w:rPr>
          <w:rFonts w:ascii="Arial" w:hAnsi="Arial" w:cs="Arial"/>
        </w:rPr>
        <w:t>ješću podnesenom za ovo ročište</w:t>
      </w:r>
      <w:r w:rsidR="007E7923">
        <w:rPr>
          <w:rFonts w:ascii="Arial" w:hAnsi="Arial" w:cs="Arial"/>
        </w:rPr>
        <w:t xml:space="preserve">. </w:t>
      </w:r>
    </w:p>
    <w:p w:rsidR="007E7923" w:rsidP="005127CF" w:rsidRDefault="007E7923">
      <w:pPr>
        <w:jc w:val="both"/>
        <w:rPr>
          <w:rFonts w:ascii="Arial" w:hAnsi="Arial" w:cs="Arial"/>
        </w:rPr>
      </w:pPr>
    </w:p>
    <w:p w:rsidR="0011032B" w:rsidP="005127CF" w:rsidRDefault="006016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E7923">
        <w:rPr>
          <w:rFonts w:ascii="Arial" w:hAnsi="Arial" w:cs="Arial"/>
        </w:rPr>
        <w:t xml:space="preserve">Pun. vjerovnika </w:t>
      </w:r>
      <w:r w:rsidR="00566CAF">
        <w:rPr>
          <w:rFonts w:ascii="Arial" w:hAnsi="Arial" w:cs="Arial"/>
        </w:rPr>
        <w:t>RH suglasna</w:t>
      </w:r>
      <w:r w:rsidR="007E7923">
        <w:rPr>
          <w:rFonts w:ascii="Arial" w:hAnsi="Arial" w:cs="Arial"/>
        </w:rPr>
        <w:t xml:space="preserve"> je sa dostavljenim izvješćem st. upravitelja i na isto nema primjedbi. </w:t>
      </w:r>
    </w:p>
    <w:p w:rsidRPr="0011032B" w:rsidR="0011032B" w:rsidP="005127CF" w:rsidRDefault="0011032B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5127CF" w:rsidP="005127CF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 w:rsidR="005127CF">
        <w:rPr>
          <w:rFonts w:ascii="Arial" w:hAnsi="Arial" w:cs="Arial"/>
        </w:rPr>
        <w:t>SKUPŠTINA VJEROVNIKA DONOSI</w:t>
      </w:r>
    </w:p>
    <w:p w:rsidRPr="0011032B" w:rsidR="005127CF" w:rsidP="005127CF" w:rsidRDefault="005127CF">
      <w:pPr>
        <w:jc w:val="both"/>
        <w:rPr>
          <w:rFonts w:ascii="Arial" w:hAnsi="Arial" w:cs="Arial"/>
        </w:rPr>
      </w:pPr>
    </w:p>
    <w:p w:rsidRPr="0011032B" w:rsidR="005127CF" w:rsidP="005127CF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ODLUKU </w:t>
      </w:r>
    </w:p>
    <w:p w:rsidRPr="0011032B" w:rsidR="005127CF" w:rsidP="005127CF" w:rsidRDefault="005127CF">
      <w:pPr>
        <w:rPr>
          <w:rFonts w:ascii="Arial" w:hAnsi="Arial" w:cs="Arial"/>
        </w:rPr>
      </w:pPr>
    </w:p>
    <w:p w:rsidR="0011032B" w:rsidP="0011032B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 w:rsidR="0011032B">
        <w:rPr>
          <w:rFonts w:ascii="Arial" w:hAnsi="Arial" w:cs="Arial"/>
        </w:rPr>
        <w:t>1. Prihvaća se izvješće stečajnog upravitelja o gospodarskom položaju stečajnog dužnika i njegovim uzrocima;</w:t>
      </w:r>
    </w:p>
    <w:p w:rsidRPr="0011032B" w:rsidR="0011032B" w:rsidP="0011032B" w:rsidRDefault="0011032B">
      <w:pPr>
        <w:jc w:val="both"/>
        <w:rPr>
          <w:rFonts w:ascii="Arial" w:hAnsi="Arial" w:cs="Arial"/>
        </w:rPr>
      </w:pPr>
    </w:p>
    <w:p w:rsidR="0011032B" w:rsidP="0011032B" w:rsidRDefault="0011032B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2. Prihvaćaju se do sada poduzete radnje stečajnog upravitelja;</w:t>
      </w:r>
    </w:p>
    <w:p w:rsidR="0060161E" w:rsidP="0011032B" w:rsidRDefault="0060161E">
      <w:pPr>
        <w:ind w:firstLine="708"/>
        <w:jc w:val="both"/>
        <w:rPr>
          <w:rFonts w:ascii="Arial" w:hAnsi="Arial" w:cs="Arial"/>
        </w:rPr>
      </w:pPr>
    </w:p>
    <w:p w:rsidR="0011032B" w:rsidP="00A071F6" w:rsidRDefault="00566CA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60161E">
        <w:rPr>
          <w:rFonts w:ascii="Arial" w:hAnsi="Arial" w:cs="Arial"/>
        </w:rPr>
        <w:t xml:space="preserve">. </w:t>
      </w:r>
      <w:r w:rsidR="00A071F6">
        <w:rPr>
          <w:rFonts w:ascii="Arial" w:hAnsi="Arial" w:cs="Arial"/>
        </w:rPr>
        <w:t>Ovlašćuje se stečajnu upraviteljicu da proda vozilo dužnika oglašavanjem vozila na web stečaju i e-oglasniku i prikupljanjem ponuda po početnoj cijeni od 5.000,00 eur koji iznos uključuje PDV.</w:t>
      </w:r>
    </w:p>
    <w:p w:rsidR="00A071F6" w:rsidP="00A071F6" w:rsidRDefault="00A071F6">
      <w:pPr>
        <w:ind w:firstLine="708"/>
        <w:jc w:val="both"/>
        <w:rPr>
          <w:rFonts w:ascii="Arial" w:hAnsi="Arial" w:cs="Arial"/>
        </w:rPr>
      </w:pPr>
    </w:p>
    <w:p w:rsidR="00A071F6" w:rsidP="00A071F6" w:rsidRDefault="00A071F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4. Ovlašćuje se stečajnu upraviteljicu da opremu dužnika koja se nalazi u poslovnom prostoru na adresi Pula, Trg Prvog svibnja 3 proda neposrednom pogodbom u iznosu od 4.540,00 eura + PDV.</w:t>
      </w:r>
    </w:p>
    <w:p w:rsidRPr="00566CAF" w:rsidR="00566CAF" w:rsidP="00530344" w:rsidRDefault="00566CAF">
      <w:pPr>
        <w:jc w:val="center"/>
        <w:rPr>
          <w:rFonts w:ascii="Arial" w:hAnsi="Arial" w:cs="Arial"/>
        </w:rPr>
      </w:pPr>
    </w:p>
    <w:p w:rsidRPr="00566CAF" w:rsidR="00566CAF" w:rsidRDefault="00566CAF">
      <w:pPr>
        <w:jc w:val="both"/>
        <w:rPr>
          <w:rFonts w:ascii="Arial" w:hAnsi="Arial" w:cs="Arial"/>
        </w:rPr>
      </w:pPr>
      <w:r w:rsidRPr="00566CAF">
        <w:rPr>
          <w:rFonts w:ascii="Arial" w:hAnsi="Arial" w:cs="Arial"/>
        </w:rPr>
        <w:tab/>
        <w:t xml:space="preserve">SUDAC </w:t>
      </w:r>
    </w:p>
    <w:p w:rsidRPr="00566CAF" w:rsidR="00566CAF" w:rsidRDefault="00566CAF">
      <w:pPr>
        <w:jc w:val="both"/>
        <w:rPr>
          <w:rFonts w:ascii="Arial" w:hAnsi="Arial" w:cs="Arial"/>
        </w:rPr>
      </w:pPr>
    </w:p>
    <w:p w:rsidR="00566CAF" w:rsidRDefault="00566CAF">
      <w:pPr>
        <w:jc w:val="center"/>
        <w:rPr>
          <w:rFonts w:ascii="Arial" w:hAnsi="Arial" w:cs="Arial"/>
        </w:rPr>
      </w:pPr>
      <w:r w:rsidRPr="00566CAF">
        <w:rPr>
          <w:rFonts w:ascii="Arial" w:hAnsi="Arial" w:cs="Arial"/>
        </w:rPr>
        <w:t>RJEŠAVA</w:t>
      </w:r>
    </w:p>
    <w:p w:rsidR="00566CAF" w:rsidRDefault="00566CAF">
      <w:pPr>
        <w:jc w:val="center"/>
        <w:rPr>
          <w:rFonts w:ascii="Arial" w:hAnsi="Arial" w:cs="Arial"/>
        </w:rPr>
      </w:pPr>
    </w:p>
    <w:p w:rsidRPr="00566CAF" w:rsidR="00566CAF" w:rsidRDefault="00566CAF">
      <w:pPr>
        <w:jc w:val="center"/>
        <w:rPr>
          <w:rFonts w:ascii="Arial" w:hAnsi="Arial" w:cs="Arial"/>
        </w:rPr>
      </w:pPr>
    </w:p>
    <w:p w:rsidR="00A071F6" w:rsidP="00566CAF" w:rsidRDefault="00A071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Sukladno članku 293. stečajnog zakona pozvat će se zainteresirane osobe na uplatu predujma a u povodu prijedloga stečajne upraviteljice za obustavom i zaključenjem ovog postupka zbog nedostatnosti stečajne mase.</w:t>
      </w:r>
      <w:r w:rsidRPr="00566CAF" w:rsidR="00566CAF">
        <w:rPr>
          <w:rFonts w:ascii="Arial" w:hAnsi="Arial" w:cs="Arial"/>
        </w:rPr>
        <w:tab/>
      </w:r>
    </w:p>
    <w:p w:rsidR="00A071F6" w:rsidP="00566CAF" w:rsidRDefault="00A071F6">
      <w:pPr>
        <w:jc w:val="both"/>
        <w:rPr>
          <w:rFonts w:ascii="Arial" w:hAnsi="Arial" w:cs="Arial"/>
        </w:rPr>
      </w:pPr>
    </w:p>
    <w:p w:rsidR="00566CAF" w:rsidP="00530344" w:rsidRDefault="00566CAF">
      <w:pPr>
        <w:jc w:val="center"/>
        <w:rPr>
          <w:rFonts w:ascii="Arial" w:hAnsi="Arial" w:cs="Arial"/>
        </w:rPr>
      </w:pPr>
    </w:p>
    <w:p w:rsidR="0011032B" w:rsidP="00530344" w:rsidRDefault="0011032B">
      <w:pPr>
        <w:jc w:val="center"/>
        <w:rPr>
          <w:rFonts w:ascii="Arial" w:hAnsi="Arial" w:cs="Arial"/>
        </w:rPr>
      </w:pPr>
    </w:p>
    <w:p w:rsidR="0011032B" w:rsidP="00530344" w:rsidRDefault="0011032B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Dovršeno u </w:t>
      </w:r>
      <w:r w:rsidR="00703AEB">
        <w:rPr>
          <w:rFonts w:ascii="Arial" w:hAnsi="Arial" w:cs="Arial"/>
        </w:rPr>
        <w:t>9,40</w:t>
      </w: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Stečajni upravitelj</w:t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        Stečajni sudac</w:t>
      </w:r>
      <w:r w:rsidRPr="0011032B">
        <w:rPr>
          <w:rFonts w:ascii="Arial" w:hAnsi="Arial" w:cs="Arial"/>
        </w:rPr>
        <w:tab/>
        <w:t xml:space="preserve">                               Vjerovnici  </w:t>
      </w:r>
      <w:r w:rsidRPr="0011032B">
        <w:rPr>
          <w:rFonts w:ascii="Arial" w:hAnsi="Arial" w:cs="Arial"/>
        </w:rPr>
        <w:tab/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                       Zapisničar</w:t>
      </w:r>
    </w:p>
    <w:p w:rsidRPr="0011032B" w:rsidR="00B04449" w:rsidP="00F8281A" w:rsidRDefault="00B04449">
      <w:pPr>
        <w:jc w:val="both"/>
        <w:rPr>
          <w:rFonts w:ascii="Arial" w:hAnsi="Arial" w:cs="Arial"/>
        </w:rPr>
      </w:pPr>
    </w:p>
    <w:sectPr w:rsidRPr="0011032B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C3532E">
      <w:rPr>
        <w:rStyle w:val="Brojstranice"/>
        <w:rFonts w:ascii="Arial" w:hAnsi="Arial" w:cs="Arial"/>
        <w:noProof/>
      </w:rPr>
      <w:t>2</w:t>
    </w:r>
    <w:r w:rsidRPr="0011032B">
      <w:rPr>
        <w:rStyle w:val="Brojstranice"/>
        <w:rFonts w:ascii="Arial" w:hAnsi="Arial" w:cs="Arial"/>
      </w:rPr>
      <w:fldChar w:fldCharType="end"/>
    </w:r>
  </w:p>
  <w:p w:rsidRPr="0060161E" w:rsidR="0060161E" w:rsidP="002B4E54" w:rsidRDefault="000F3888">
    <w:pPr>
      <w:jc w:val="right"/>
      <w:rPr>
        <w:rFonts w:ascii="Arial" w:hAnsi="Arial" w:cs="Arial"/>
      </w:rPr>
    </w:pPr>
    <w:r w:rsidRPr="0011032B">
      <w:rPr>
        <w:rFonts w:ascii="Arial" w:hAnsi="Arial" w:cs="Arial"/>
      </w:rPr>
      <w:t xml:space="preserve">                                   </w:t>
    </w:r>
    <w:r w:rsidRPr="0060161E" w:rsidR="002B4E54">
      <w:rPr>
        <w:rFonts w:ascii="Arial" w:hAnsi="Arial" w:cs="Arial"/>
      </w:rPr>
      <w:t>Posl. broj: 4 St-</w:t>
    </w:r>
    <w:r w:rsidR="002B4E54">
      <w:rPr>
        <w:rFonts w:ascii="Arial" w:hAnsi="Arial" w:cs="Arial"/>
      </w:rPr>
      <w:t>609/2021-60</w:t>
    </w:r>
  </w:p>
  <w:p w:rsidRPr="00E46CF0" w:rsidR="000F3888" w:rsidP="000F3888" w:rsidRDefault="000F3888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161E" w:rsidR="00185100" w:rsidP="00185100" w:rsidRDefault="00185100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 xml:space="preserve">                                   Posl. broj: 4 St</w:t>
    </w:r>
    <w:r w:rsidRPr="0060161E" w:rsidR="00782070">
      <w:rPr>
        <w:rFonts w:ascii="Arial" w:hAnsi="Arial" w:cs="Arial"/>
      </w:rPr>
      <w:t>-</w:t>
    </w:r>
    <w:r w:rsidR="002B4E54">
      <w:rPr>
        <w:rFonts w:ascii="Arial" w:hAnsi="Arial" w:cs="Arial"/>
      </w:rPr>
      <w:t>609/2021-60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0F3888"/>
    <w:rsid w:val="0010013B"/>
    <w:rsid w:val="001009EF"/>
    <w:rsid w:val="0011032B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2A94"/>
    <w:rsid w:val="001F3330"/>
    <w:rsid w:val="00211B83"/>
    <w:rsid w:val="00217D5C"/>
    <w:rsid w:val="002335D7"/>
    <w:rsid w:val="00233BF3"/>
    <w:rsid w:val="00245F32"/>
    <w:rsid w:val="00246482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B4E54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1D1F"/>
    <w:rsid w:val="003D3AD2"/>
    <w:rsid w:val="003E4491"/>
    <w:rsid w:val="003F42E6"/>
    <w:rsid w:val="00420577"/>
    <w:rsid w:val="0042650A"/>
    <w:rsid w:val="00450017"/>
    <w:rsid w:val="00461372"/>
    <w:rsid w:val="00470264"/>
    <w:rsid w:val="004B7D73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344"/>
    <w:rsid w:val="0053055E"/>
    <w:rsid w:val="00556D18"/>
    <w:rsid w:val="00561B4B"/>
    <w:rsid w:val="005635EA"/>
    <w:rsid w:val="00566C3B"/>
    <w:rsid w:val="00566CAF"/>
    <w:rsid w:val="00590B56"/>
    <w:rsid w:val="005918D4"/>
    <w:rsid w:val="00597A6A"/>
    <w:rsid w:val="005A236C"/>
    <w:rsid w:val="005A46B5"/>
    <w:rsid w:val="005A5161"/>
    <w:rsid w:val="005A7D53"/>
    <w:rsid w:val="0060161E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D0C9F"/>
    <w:rsid w:val="006D435B"/>
    <w:rsid w:val="00703AE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212CA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A1226"/>
    <w:rsid w:val="008B0747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071F6"/>
    <w:rsid w:val="00A10722"/>
    <w:rsid w:val="00A26798"/>
    <w:rsid w:val="00A36904"/>
    <w:rsid w:val="00A42180"/>
    <w:rsid w:val="00A50F61"/>
    <w:rsid w:val="00A51AA6"/>
    <w:rsid w:val="00A628B6"/>
    <w:rsid w:val="00A73E17"/>
    <w:rsid w:val="00A85378"/>
    <w:rsid w:val="00A9011B"/>
    <w:rsid w:val="00A93C0B"/>
    <w:rsid w:val="00AA22D1"/>
    <w:rsid w:val="00AA55E7"/>
    <w:rsid w:val="00AA6447"/>
    <w:rsid w:val="00AA68DE"/>
    <w:rsid w:val="00AB58C0"/>
    <w:rsid w:val="00AB7E28"/>
    <w:rsid w:val="00AD1579"/>
    <w:rsid w:val="00AD1F3B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48F0"/>
    <w:rsid w:val="00BA7C03"/>
    <w:rsid w:val="00BB179F"/>
    <w:rsid w:val="00BE0CB8"/>
    <w:rsid w:val="00BE0D08"/>
    <w:rsid w:val="00BE55E7"/>
    <w:rsid w:val="00C047A2"/>
    <w:rsid w:val="00C108D4"/>
    <w:rsid w:val="00C153B8"/>
    <w:rsid w:val="00C3532E"/>
    <w:rsid w:val="00C45AEB"/>
    <w:rsid w:val="00C5079D"/>
    <w:rsid w:val="00C81B7A"/>
    <w:rsid w:val="00C92A53"/>
    <w:rsid w:val="00CA077B"/>
    <w:rsid w:val="00CD08ED"/>
    <w:rsid w:val="00CD723A"/>
    <w:rsid w:val="00CE4E70"/>
    <w:rsid w:val="00CE6380"/>
    <w:rsid w:val="00CF6D90"/>
    <w:rsid w:val="00D1426C"/>
    <w:rsid w:val="00D166CC"/>
    <w:rsid w:val="00D178DF"/>
    <w:rsid w:val="00D21CD0"/>
    <w:rsid w:val="00D35964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242C4"/>
    <w:rsid w:val="00E33614"/>
    <w:rsid w:val="00E33922"/>
    <w:rsid w:val="00E37200"/>
    <w:rsid w:val="00E40BA4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FF4710F-15AC-4848-9514-147FBFEDD1A9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C353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532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532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532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532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17. ožujka 2023.</izvorni_sadrzaj>
    <derivirana_varijabla naziv="DomainObject.StvarniPocetakDatum_1">17. ožujka 2023.</derivirana_varijabla>
  </DomainObject.StvarniPocetakDatum>
  <DomainObject.StvarniZavrsetakDatum>
    <izvorni_sadrzaj>17. ožujka 2023.</izvorni_sadrzaj>
    <derivirana_varijabla naziv="DomainObject.StvarniZavrsetakDatum_1">17. ožujka 2023.</derivirana_varijabla>
  </DomainObject.StvarniZavrsetakDatum>
  <DomainObject.PlaniraniZavrsetakDatum>
    <izvorni_sadrzaj>17. ožujka 2023.</izvorni_sadrzaj>
    <derivirana_varijabla naziv="DomainObject.PlaniraniZavrsetakDatum_1">17. ožujka 2023.</derivirana_varijabla>
  </DomainObject.PlaniraniZavrsetakDatum>
  <DomainObject.PlaniraniPocetakDatum>
    <izvorni_sadrzaj>17. ožujka 2023.</izvorni_sadrzaj>
    <derivirana_varijabla naziv="DomainObject.PlaniraniPocetakDatum_1">17. ožujka 2023.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ožujka 2023.</izvorni_sadrzaj>
    <derivirana_varijabla naziv="DomainObject.Zapisnik.DatumKreiranja_1">17.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St-609/2021-60</izvorni_sadrzaj>
    <derivirana_varijabla naziv="DomainObject.Zapisnik.Oznaka_1">St-609/2021-60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studenog 2021.</izvorni_sadrzaj>
    <derivirana_varijabla naziv="DomainObject.Predmet.DatumIzradeOptuznogAkta_1">10. studenog 2021.</derivirana_varijabla>
  </DomainObject.Predmet.DatumIzradeOptuznogAkta>
  <DomainObject.Predmet.DatumIzradeOptuznogAktaFormated>
    <izvorni_sadrzaj>10.11.2021.</izvorni_sadrzaj>
    <derivirana_varijabla naziv="DomainObject.Predmet.DatumIzradeOptuznogAktaFormated_1">10.11.2021.</derivirana_varijabla>
  </DomainObject.Predmet.DatumIzradeOptuznogAktaFormated>
  <DomainObject.Predmet.DatumOsnivanja>
    <izvorni_sadrzaj>10. studenog 2021.</izvorni_sadrzaj>
    <derivirana_varijabla naziv="DomainObject.Predmet.DatumOsnivanja_1">10.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studenog 2021.</izvorni_sadrzaj>
    <derivirana_varijabla naziv="DomainObject.Predmet.DatumPrimitkaOptuznogAkta_1">10.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21.2.2023. u spis zaprimljene prijave tražbina (sivi tom)
koje se stavljaju u ormar</izvorni_sadrzaj>
    <derivirana_varijabla naziv="DomainObject.Predmet.Opis_1">21.2.2023. u spis zaprimljene prijave tražbina (sivi tom)
koje se stavljaju u ormar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St-609/2021</izvorni_sadrzaj>
    <derivirana_varijabla naziv="DomainObject.Predmet.OznakaBroj_1">St-609/2021</derivirana_varijabla>
  </DomainObject.Predmet.OznakaBroj>
  <DomainObject.Predmet.OznakaBrojOptuznogAkta>
    <izvorni_sadrzaj>04-06-21-6527</izvorni_sadrzaj>
    <derivirana_varijabla naziv="DomainObject.Predmet.OznakaBrojOptuznogAkta_1">04-06-21-6527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TILIA S d. o. o. PULA zastupanog po punomoćniku Gordana Kopić</izvorni_sadrzaj>
    <derivirana_varijabla naziv="DomainObject.Predmet.ProtustrankaFormated_1">  TILIA S d. o. o. PULA zastupanog po punomoćniku Gordana Kopić</derivirana_varijabla>
  </DomainObject.Predmet.ProtustrankaFormated>
  <DomainObject.Predmet.ProtustrankaFormatedOIB>
    <izvorni_sadrzaj>  TILIA S d. o. o. PULA, OIB 82952130609 zastupanog po punomoćniku Gordana Kopić</izvorni_sadrzaj>
    <derivirana_varijabla naziv="DomainObject.Predmet.ProtustrankaFormatedOIB_1">  TILIA S d. o. o. PULA, OIB 82952130609 zastupanog po punomoćniku Gordana Kopić</derivirana_varijabla>
  </DomainObject.Predmet.ProtustrankaFormatedOIB>
  <DomainObject.Predmet.ProtustrankaFormatedWithAdress>
    <izvorni_sadrzaj> TILIA S d. o. o. PULA, Trg Prvoga Svibnja 3, 52100 Pula zastupanog po punomoćniku Gordana Kopić</izvorni_sadrzaj>
    <derivirana_varijabla naziv="DomainObject.Predmet.ProtustrankaFormatedWithAdress_1"> TILIA S d. o. o. PULA, Trg Prvoga Svibnja 3, 52100 Pula zastupanog po punomoćniku Gordana Kopić</derivirana_varijabla>
  </DomainObject.Predmet.ProtustrankaFormatedWithAdress>
  <DomainObject.Predmet.ProtustrankaFormatedWithAdressOIB>
    <izvorni_sadrzaj> TILIA S d. o. o. PULA, OIB 82952130609, Trg Prvoga Svibnja 3, 52100 Pula zastupanog po punomoćniku Gordana Kopić</izvorni_sadrzaj>
    <derivirana_varijabla naziv="DomainObject.Predmet.ProtustrankaFormatedWithAdressOIB_1"> TILIA S d. o. o. PULA, OIB 82952130609, Trg Prvoga Svibnja 3, 52100 Pula zastupanog po punomoćniku Gordana Kopić</derivirana_varijabla>
  </DomainObject.Predmet.ProtustrankaFormatedWithAdressOIB>
  <DomainObject.Predmet.ProtustrankaWithAdress>
    <izvorni_sadrzaj>TILIA S d. o. o. PULA Trg Prvoga Svibnja 3, 52100 Pula</izvorni_sadrzaj>
    <derivirana_varijabla naziv="DomainObject.Predmet.ProtustrankaWithAdress_1">TILIA S d. o. o. PULA Trg Prvoga Svibnja 3, 52100 Pula</derivirana_varijabla>
  </DomainObject.Predmet.ProtustrankaWithAdress>
  <DomainObject.Predmet.ProtustrankaWithAdressOIB>
    <izvorni_sadrzaj>TILIA S d. o. o. PULA, OIB 82952130609, Trg Prvoga Svibnja 3, 52100 Pula</izvorni_sadrzaj>
    <derivirana_varijabla naziv="DomainObject.Predmet.ProtustrankaWithAdressOIB_1">TILIA S d. o. o. PULA, OIB 82952130609, Trg Prvoga Svibnja 3, 52100 Pula</derivirana_varijabla>
  </DomainObject.Predmet.ProtustrankaWithAdressOIB>
  <DomainObject.Predmet.ProtustrankaNazivFormated>
    <izvorni_sadrzaj>TILIA S d. o. o. PULA</izvorni_sadrzaj>
    <derivirana_varijabla naziv="DomainObject.Predmet.ProtustrankaNazivFormated_1">TILIA S d. o. o. PULA</derivirana_varijabla>
  </DomainObject.Predmet.ProtustrankaNazivFormated>
  <DomainObject.Predmet.ProtustrankaNazivFormatedOIB>
    <izvorni_sadrzaj>TILIA S d. o. o. PULA, OIB 82952130609</izvorni_sadrzaj>
    <derivirana_varijabla naziv="DomainObject.Predmet.ProtustrankaNazivFormatedOIB_1">TILIA S d. o. o. PULA, OIB 82952130609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6780.96</izvorni_sadrzaj>
    <derivirana_varijabla naziv="DomainObject.Predmet.TrenutnaVrijednost_1">6780.96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Vala</izvorni_sadrzaj>
    <derivirana_varijabla naziv="DomainObject.Predmet.Zapisnicar_1">Danijela Vala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TILIA S d. o. o. PULA zastupanog po punomoćniku Gordana Kopić</item>
    </izvorni_sadrzaj>
    <derivirana_varijabla naziv="DomainObject.Predmet.ProtuStrankaListFormated_1">
      <item>TILIA S d. o. o. PULA zastupanog po punomoćniku Gordana Kopić</item>
    </derivirana_varijabla>
  </DomainObject.Predmet.ProtuStrankaListFormated>
  <DomainObject.Predmet.ProtuStrankaListFormatedOIB>
    <izvorni_sadrzaj>
      <item>TILIA S d. o. o. PULA, OIB 82952130609 zastupanog po punomoćniku Gordana Kopić</item>
    </izvorni_sadrzaj>
    <derivirana_varijabla naziv="DomainObject.Predmet.ProtuStrankaListFormatedOIB_1">
      <item>TILIA S d. o. o. PULA, OIB 82952130609 zastupanog po punomoćniku Gordana Kopić</item>
    </derivirana_varijabla>
  </DomainObject.Predmet.ProtuStrankaListFormatedOIB>
  <DomainObject.Predmet.ProtuStrankaListFormatedWithAdress>
    <izvorni_sadrzaj>
      <item>TILIA S d. o. o. PULA, Trg Prvoga Svibnja 3, 52100 Pula zastupanog po punomoćniku Gordana Kopić</item>
    </izvorni_sadrzaj>
    <derivirana_varijabla naziv="DomainObject.Predmet.ProtuStrankaListFormatedWithAdress_1">
      <item>TILIA S d. o. o. PULA, Trg Prvoga Svibnja 3, 52100 Pula zastupanog po punomoćniku Gordana Kopić</item>
    </derivirana_varijabla>
  </DomainObject.Predmet.ProtuStrankaListFormatedWithAdress>
  <DomainObject.Predmet.ProtuStrankaListFormatedWithAdressOIB>
    <izvorni_sadrzaj>
      <item>TILIA S d. o. o. PULA, OIB 82952130609, Trg Prvoga Svibnja 3, 52100 Pula zastupanog po punomoćniku Gordana Kopić</item>
    </izvorni_sadrzaj>
    <derivirana_varijabla naziv="DomainObject.Predmet.ProtuStrankaListFormatedWithAdressOIB_1">
      <item>TILIA S d. o. o. PULA, OIB 82952130609, Trg Prvoga Svibnja 3, 52100 Pula zastupanog po punomoćniku Gordana Kopić</item>
    </derivirana_varijabla>
  </DomainObject.Predmet.ProtuStrankaListFormatedWithAdressOIB>
  <DomainObject.Predmet.ProtuStrankaListNazivFormated>
    <izvorni_sadrzaj>
      <item>TILIA S d. o. o. PULA</item>
    </izvorni_sadrzaj>
    <derivirana_varijabla naziv="DomainObject.Predmet.ProtuStrankaListNazivFormated_1">
      <item>TILIA S d. o. o. PULA</item>
    </derivirana_varijabla>
  </DomainObject.Predmet.ProtuStrankaListNazivFormated>
  <DomainObject.Predmet.ProtuStrankaListNazivFormatedOIB>
    <izvorni_sadrzaj>
      <item>TILIA S d. o. o. PULA, OIB 82952130609</item>
    </izvorni_sadrzaj>
    <derivirana_varijabla naziv="DomainObject.Predmet.ProtuStrankaListNazivFormatedOIB_1">
      <item>TILIA S d. o. o. PULA, OIB 82952130609</item>
    </derivirana_varijabla>
  </DomainObject.Predmet.ProtuStrankaListNazivFormatedOIB>
  <DomainObject.Predmet.OstaliListFormated>
    <izvorni_sadrzaj>
      <item>Gordana Kopić punomoćnica sudionika u postupku TILIA S d. o. o. PULA</item>
    </izvorni_sadrzaj>
    <derivirana_varijabla naziv="DomainObject.Predmet.OstaliListFormated_1">
      <item>Gordana Kopić punomoćnica sudionika u postupku TILIA S d. o. o. PULA</item>
    </derivirana_varijabla>
  </DomainObject.Predmet.OstaliListFormated>
  <DomainObject.Predmet.OstaliListFormatedOIB>
    <izvorni_sadrzaj>
      <item>Gordana Kopić, OIB 94260741988 punomoćnica sudionika u postupku TILIA S d. o. o. PULA</item>
    </izvorni_sadrzaj>
    <derivirana_varijabla naziv="DomainObject.Predmet.OstaliListFormatedOIB_1">
      <item>Gordana Kopić, OIB 94260741988 punomoćnica sudionika u postupku TILIA S d. o. o. PULA</item>
    </derivirana_varijabla>
  </DomainObject.Predmet.OstaliListFormatedOIB>
  <DomainObject.Predmet.OstaliListFormatedWithAdress>
    <izvorni_sadrzaj>
      <item>Gordana Kopić, Trg Prvoga Svibnja 3, 52100 Pula punomoćnica sudionika u postupku TILIA S d. o. o. PULA</item>
    </izvorni_sadrzaj>
    <derivirana_varijabla naziv="DomainObject.Predmet.OstaliListFormatedWithAdress_1">
      <item>Gordana Kopić, Trg Prvoga Svibnja 3, 52100 Pula punomoćnica sudionika u postupku TILIA S d. o. o. PULA</item>
    </derivirana_varijabla>
  </DomainObject.Predmet.OstaliListFormatedWithAdress>
  <DomainObject.Predmet.OstaliListFormatedWithAdressOIB>
    <izvorni_sadrzaj>
      <item>Gordana Kopić, OIB 94260741988, Trg Prvoga Svibnja 3, 52100 Pula punomoćnica sudionika u postupku TILIA S d. o. o. PULA</item>
    </izvorni_sadrzaj>
    <derivirana_varijabla naziv="DomainObject.Predmet.OstaliListFormatedWithAdressOIB_1">
      <item>Gordana Kopić, OIB 94260741988, Trg Prvoga Svibnja 3, 52100 Pula punomoćnica sudionika u postupku TILIA S d. o. o. PULA</item>
    </derivirana_varijabla>
  </DomainObject.Predmet.OstaliListFormatedWithAdressOIB>
  <DomainObject.Predmet.OstaliListNazivFormated>
    <izvorni_sadrzaj>
      <item>Gordana Kopić</item>
    </izvorni_sadrzaj>
    <derivirana_varijabla naziv="DomainObject.Predmet.OstaliListNazivFormated_1">
      <item>Gordana Kopić</item>
    </derivirana_varijabla>
  </DomainObject.Predmet.OstaliListNazivFormated>
  <DomainObject.Predmet.OstaliListNazivFormatedOIB>
    <izvorni_sadrzaj>
      <item>Gordana Kopić, OIB 94260741988</item>
    </izvorni_sadrzaj>
    <derivirana_varijabla naziv="DomainObject.Predmet.OstaliListNazivFormatedOIB_1">
      <item>Gordana Kopić, OIB 94260741988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ožujka 2023.</izvorni_sadrzaj>
    <derivirana_varijabla naziv="DomainObject.Datum_1">17. ožujka 2023.</derivirana_varijabla>
  </DomainObject.Datum>
  <DomainObject.PoslovniBrojDokumenta>
    <izvorni_sadrzaj>St-609/2021-60</izvorni_sadrzaj>
    <derivirana_varijabla naziv="DomainObject.PoslovniBrojDokumenta_1">St-609/2021-60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TILIA S d. o. o. PULA</izvorni_sadrzaj>
    <derivirana_varijabla naziv="DomainObject.Predmet.ProtustrankaIDrugi_1">TILIA S d. o. 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TILIA S d. o. o. PULA, OIB 82952130609, Trg Prvoga Svibnja 3, 52100 Pula</izvorni_sadrzaj>
    <derivirana_varijabla naziv="DomainObject.Predmet.ProtustrankaIDrugiAdressOIB_1">TILIA S d. o. o. PULA, OIB 82952130609, Trg Prvoga Svibnja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TILIA S d. o. o. PULA</item>
      <item>Financijska agencija (FINA)</item>
      <item>Gordana Kopić</item>
    </izvorni_sadrzaj>
    <derivirana_varijabla naziv="DomainObject.Predmet.SudioniciListNaziv_1">
      <item>TILIA S d. o. o. PULA</item>
      <item>Financijska agencija (FINA)</item>
      <item>Gordana Kopić</item>
    </derivirana_varijabla>
  </DomainObject.Predmet.SudioniciListNaziv>
  <DomainObject.Predmet.SudioniciListAdressOIB>
    <izvorni_sadrzaj>
      <item>TILIA S d. o. o. PULA, OIB 82952130609, Trg Prvoga Svibnja 3,52100 Pula</item>
      <item>Financijska agencija (FINA), OIB 85821130368, GIARDINI 5,52100 Pula</item>
      <item>Gordana Kopić, OIB 94260741988, Trg Prvoga Svibnja 3,52100 Pula</item>
    </izvorni_sadrzaj>
    <derivirana_varijabla naziv="DomainObject.Predmet.SudioniciListAdressOIB_1">
      <item>TILIA S d. o. o. PULA, OIB 82952130609, Trg Prvoga Svibnja 3,52100 Pula</item>
      <item>Financijska agencija (FINA), OIB 85821130368, GIARDINI 5,52100 Pula</item>
      <item>Gordana Kopić, OIB 94260741988, Trg Prvoga Svibnja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82952130609</item>
      <item>, OIB 85821130368</item>
      <item>, OIB 94260741988</item>
    </izvorni_sadrzaj>
    <derivirana_varijabla naziv="DomainObject.Predmet.SudioniciListNazivOIB_1">
      <item>, OIB 82952130609</item>
      <item>, OIB 85821130368</item>
      <item>, OIB 94260741988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Pješčana uvala VII ogr. 33, 52100 Pješčana Uvala</item>
    </izvorni_sadrzaj>
    <derivirana_varijabla naziv="DomainObject.Predmet.StecajniUpraviteljiListAddressOIB_1">
      <item>Jasmina Lichtenberg, OIB 26338581935, Pješčana uvala VII ogr. 33, 52100 Pješčana Uvala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studenog 2021.</izvorni_sadrzaj>
    <derivirana_varijabla naziv="DomainObject.Predmet.DatumPocetkaProcesa_1">10.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6840A7-DA9A-4F9F-BB1E-5BC8B4F67293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281</properties:Words>
  <properties:Characters>1658</properties:Characters>
  <properties:Lines>82</properties:Lines>
  <properties:Paragraphs>30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2023-03-16T13:16:00Z</dcterms:created>
  <dc:creator>drabar</dc:creator>
  <cp:lastModifiedBy>Sanja Prodan</cp:lastModifiedBy>
  <cp:lastPrinted>2021-03-09T09:11:00Z</cp:lastPrinted>
  <dcterms:modified xmlns:xsi="http://www.w3.org/2001/XMLSchema-instance" xsi:type="dcterms:W3CDTF">2023-03-17T08:47:00Z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St-609/2021-60 / Zapisnik - Izvještajno ročište (4 St-609-2021  izvještajno ročište TILIA S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